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B" w:rsidRDefault="0064057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>RTI ANNUAL RETURN INFORMATION SYSTEM</w:t>
      </w:r>
    </w:p>
    <w:p w:rsidR="00EB689B" w:rsidRDefault="0064057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>QUARTERLY RETURN FORM</w:t>
      </w:r>
    </w:p>
    <w:p w:rsidR="00EB689B" w:rsidRDefault="00EB689B">
      <w:pPr>
        <w:spacing w:after="0" w:line="48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EB689B" w:rsidRDefault="00640570">
      <w:pPr>
        <w:spacing w:after="0" w:line="48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Public Authority:</w:t>
      </w:r>
      <w:r>
        <w:rPr>
          <w:rFonts w:ascii="Bookman Old Style" w:eastAsia="Bookman Old Style" w:hAnsi="Bookman Old Style" w:cs="Bookman Old Style"/>
          <w:sz w:val="20"/>
        </w:rPr>
        <w:tab/>
        <w:t>Director Higher Education, Chandigarh Administration</w:t>
      </w:r>
    </w:p>
    <w:p w:rsidR="00EB689B" w:rsidRDefault="00640570">
      <w:pPr>
        <w:spacing w:after="0" w:line="480" w:lineRule="auto"/>
        <w:ind w:left="-720" w:firstLine="72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Quarter: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Year: 2012-13</w:t>
      </w:r>
    </w:p>
    <w:p w:rsidR="00EB689B" w:rsidRDefault="00640570">
      <w:pPr>
        <w:spacing w:after="0" w:line="48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Quarter Period</w:t>
      </w:r>
      <w:r>
        <w:rPr>
          <w:rFonts w:ascii="Bookman Old Style" w:eastAsia="Bookman Old Style" w:hAnsi="Bookman Old Style" w:cs="Bookman Old Style"/>
          <w:sz w:val="20"/>
        </w:rPr>
        <w:tab/>
        <w:t>1</w:t>
      </w:r>
      <w:r>
        <w:rPr>
          <w:rFonts w:ascii="Bookman Old Style" w:eastAsia="Bookman Old Style" w:hAnsi="Bookman Old Style" w:cs="Bookman Old Style"/>
          <w:sz w:val="20"/>
          <w:vertAlign w:val="superscript"/>
        </w:rPr>
        <w:t>st</w:t>
      </w:r>
      <w:r>
        <w:rPr>
          <w:rFonts w:ascii="Bookman Old Style" w:eastAsia="Bookman Old Style" w:hAnsi="Bookman Old Style" w:cs="Bookman Old Style"/>
          <w:sz w:val="20"/>
        </w:rPr>
        <w:t xml:space="preserve"> Quarter to 4</w:t>
      </w:r>
      <w:r>
        <w:rPr>
          <w:rFonts w:ascii="Bookman Old Style" w:eastAsia="Bookman Old Style" w:hAnsi="Bookman Old Style" w:cs="Bookman Old Style"/>
          <w:sz w:val="20"/>
          <w:vertAlign w:val="superscript"/>
        </w:rPr>
        <w:t>th</w:t>
      </w:r>
      <w:r>
        <w:rPr>
          <w:rFonts w:ascii="Bookman Old Style" w:eastAsia="Bookman Old Style" w:hAnsi="Bookman Old Style" w:cs="Bookman Old Style"/>
          <w:sz w:val="20"/>
        </w:rPr>
        <w:t xml:space="preserve"> Quarter [01-04-2012 to 31-03-2013]</w:t>
      </w:r>
    </w:p>
    <w:p w:rsidR="00EB689B" w:rsidRDefault="00640570">
      <w:pPr>
        <w:spacing w:after="0" w:line="48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Status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:-</w:t>
      </w:r>
      <w:proofErr w:type="gramEnd"/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New Return</w:t>
      </w:r>
    </w:p>
    <w:p w:rsidR="00EB689B" w:rsidRDefault="00640570">
      <w:pPr>
        <w:spacing w:after="0" w:line="48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Mode: Insert</w:t>
      </w: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12"/>
        <w:gridCol w:w="1269"/>
        <w:gridCol w:w="1405"/>
        <w:gridCol w:w="1409"/>
        <w:gridCol w:w="1409"/>
        <w:gridCol w:w="1133"/>
        <w:gridCol w:w="1155"/>
      </w:tblGrid>
      <w:tr w:rsidR="00EB689B">
        <w:trPr>
          <w:trHeight w:val="1"/>
        </w:trPr>
        <w:tc>
          <w:tcPr>
            <w:tcW w:w="9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*Block I (details about the request and appeals )</w:t>
            </w:r>
          </w:p>
        </w:tc>
      </w:tr>
      <w:tr w:rsidR="00EB689B">
        <w:trPr>
          <w:trHeight w:val="1"/>
        </w:trPr>
        <w:tc>
          <w:tcPr>
            <w:tcW w:w="9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Progress during Quarter</w:t>
            </w:r>
          </w:p>
        </w:tc>
      </w:tr>
      <w:tr w:rsidR="00EB689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Opening Balance as on beginning of 3 quarter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No. of application received as transfer from other pass u/s6(3)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Received during the Quarter (including cases transferred to other Public Authority u/s)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No of case transferred to other Public Authority  u/s 6(3)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Decision where request / appeals rejected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Decision where request / appeal accepted</w:t>
            </w:r>
          </w:p>
        </w:tc>
      </w:tr>
      <w:tr w:rsidR="00EB689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Request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01+05=06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13</w:t>
            </w:r>
          </w:p>
        </w:tc>
      </w:tr>
      <w:tr w:rsidR="00EB689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First Appeals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03</w:t>
            </w:r>
          </w:p>
        </w:tc>
      </w:tr>
      <w:tr w:rsidR="00EB689B">
        <w:trPr>
          <w:trHeight w:val="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Total of CPIO designated Total no. of CPIOs designated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Total no. of CPIOs designated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Total No. AAs designated</w:t>
            </w:r>
          </w:p>
        </w:tc>
      </w:tr>
      <w:tr w:rsidR="00EB689B">
        <w:trPr>
          <w:trHeight w:val="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89B" w:rsidRDefault="00EB689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01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-</w:t>
            </w:r>
          </w:p>
        </w:tc>
      </w:tr>
    </w:tbl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214"/>
        <w:gridCol w:w="2214"/>
      </w:tblGrid>
      <w:tr w:rsidR="00EB689B">
        <w:trPr>
          <w:trHeight w:val="1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Blocks II (Detail about fees collected, penalty imposed and disciplinary action taken)</w:t>
            </w:r>
          </w:p>
          <w:p w:rsidR="00EB689B" w:rsidRDefault="00EB689B">
            <w:pPr>
              <w:spacing w:after="0" w:line="240" w:lineRule="auto"/>
            </w:pPr>
          </w:p>
        </w:tc>
      </w:tr>
      <w:tr w:rsidR="00EB689B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Registration fee collected (in Rs.) u/s 7(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>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Addl. Fee collected (in Rs. U/s 7(3)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Penalty amount recovered (in Rs.) as directed by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Cic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u/s 20(1)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No. of cases where disciplinary action taken against any officer any officer u/s 20(2)</w:t>
            </w:r>
          </w:p>
        </w:tc>
      </w:tr>
      <w:tr w:rsidR="00EB689B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1. Three through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Sampark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Rs. 70/- for Photocopy Charges of document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NIL</w:t>
            </w:r>
          </w:p>
        </w:tc>
      </w:tr>
      <w:tr w:rsidR="00EB689B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2.Rs. 20/-  (I.P.O)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-</w:t>
            </w:r>
          </w:p>
        </w:tc>
      </w:tr>
    </w:tbl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"/>
        <w:gridCol w:w="603"/>
        <w:gridCol w:w="603"/>
        <w:gridCol w:w="604"/>
        <w:gridCol w:w="601"/>
        <w:gridCol w:w="600"/>
        <w:gridCol w:w="605"/>
        <w:gridCol w:w="605"/>
        <w:gridCol w:w="594"/>
        <w:gridCol w:w="596"/>
        <w:gridCol w:w="599"/>
        <w:gridCol w:w="613"/>
        <w:gridCol w:w="613"/>
        <w:gridCol w:w="1088"/>
      </w:tblGrid>
      <w:tr w:rsidR="00EB689B">
        <w:trPr>
          <w:trHeight w:val="1"/>
        </w:trPr>
        <w:tc>
          <w:tcPr>
            <w:tcW w:w="89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*Blocks III (Details of various of Section 8 while rejecting the requested information)</w:t>
            </w:r>
          </w:p>
        </w:tc>
      </w:tr>
      <w:tr w:rsidR="00EB689B">
        <w:trPr>
          <w:trHeight w:val="1"/>
        </w:trPr>
        <w:tc>
          <w:tcPr>
            <w:tcW w:w="89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No. of times various provision were invoked while rejecting request</w:t>
            </w:r>
          </w:p>
        </w:tc>
      </w:tr>
      <w:tr w:rsidR="00EB689B">
        <w:trPr>
          <w:trHeight w:val="1"/>
        </w:trPr>
        <w:tc>
          <w:tcPr>
            <w:tcW w:w="89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Relevant Section of RTI Act 2005</w:t>
            </w:r>
          </w:p>
          <w:p w:rsidR="00EB689B" w:rsidRDefault="00EB689B">
            <w:pPr>
              <w:spacing w:after="0" w:line="240" w:lineRule="auto"/>
            </w:pPr>
          </w:p>
        </w:tc>
      </w:tr>
      <w:tr w:rsidR="00EB689B">
        <w:trPr>
          <w:trHeight w:val="1"/>
        </w:trPr>
        <w:tc>
          <w:tcPr>
            <w:tcW w:w="7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Section 8(1)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Sections</w:t>
            </w:r>
          </w:p>
        </w:tc>
      </w:tr>
      <w:tr w:rsidR="00EB689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lastRenderedPageBreak/>
              <w:t>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B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C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D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E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G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H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I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J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9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11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24</w:t>
            </w:r>
          </w:p>
          <w:p w:rsidR="00EB689B" w:rsidRDefault="00EB689B">
            <w:pPr>
              <w:spacing w:after="0" w:line="240" w:lineRule="auto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OTHER</w:t>
            </w:r>
          </w:p>
        </w:tc>
      </w:tr>
    </w:tbl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78"/>
        <w:gridCol w:w="1829"/>
        <w:gridCol w:w="1829"/>
        <w:gridCol w:w="1725"/>
        <w:gridCol w:w="1695"/>
      </w:tblGrid>
      <w:tr w:rsidR="00EB689B">
        <w:trPr>
          <w:trHeight w:val="1"/>
        </w:trPr>
        <w:tc>
          <w:tcPr>
            <w:tcW w:w="8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Block IV (Details Regarding compliance of direction / recommendation of the Commission)</w:t>
            </w: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Sr. No.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Reference No. of cases wherein Commission made specific recommendation of Commission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Whether action is initiated to comply with recommendation of Commission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Details Thereof (max 250 chars)</w:t>
            </w: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89B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EB68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689B" w:rsidRDefault="0064057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If the Public Authority made any change in regard to the rules / regulation / procedures as a result of request information by the citizens, please provide the recommended details of the charge (500 chars)</w:t>
      </w:r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52"/>
        <w:gridCol w:w="2952"/>
        <w:gridCol w:w="2952"/>
      </w:tblGrid>
      <w:tr w:rsidR="00EB689B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*Block V (Details regarding Mandatory disclosures and Transparency officer)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 is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the Mandatory Disclosers under Sec. for (1) (b) posted on the website of Public Authority?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If Answer of (A) is No- is there any other medium of dissemination? Provide details below (not exceeding 500 chars)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If Answer of (A) is yes- Provide the detail/URL of webpage, where the disclosure is posted</w:t>
            </w:r>
          </w:p>
        </w:tc>
      </w:tr>
      <w:tr w:rsidR="00EB689B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-Select-</w:t>
            </w:r>
          </w:p>
        </w:tc>
      </w:tr>
      <w:tr w:rsidR="00EB689B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 Name of Transparency officer, if any, in the Public Authority along with the designation, Telephone No. &amp; E-mail ID</w:t>
            </w:r>
          </w:p>
          <w:p w:rsidR="00EB689B" w:rsidRDefault="00EB689B">
            <w:pPr>
              <w:spacing w:after="0" w:line="240" w:lineRule="auto"/>
            </w:pP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Whether Transparency officer Appointed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-Select-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Name of the Transparency officer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(Mrs.)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Gurjeet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Kaur</w:t>
            </w:r>
            <w:proofErr w:type="spellEnd"/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Gender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Female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Designation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Principal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Contact No.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0172-2678022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 Address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gc46chandigarh@gmail.com</w:t>
            </w:r>
          </w:p>
        </w:tc>
      </w:tr>
      <w:tr w:rsidR="00EB689B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Last date of updating of Mandatory Disclosure under Section 4(1) (b)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89B" w:rsidRDefault="0064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DD/MM/YYYY</w:t>
            </w:r>
          </w:p>
          <w:p w:rsidR="00EB689B" w:rsidRDefault="00640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31/03/2013</w:t>
            </w:r>
          </w:p>
        </w:tc>
      </w:tr>
    </w:tbl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689B" w:rsidRDefault="00640570">
      <w:pPr>
        <w:tabs>
          <w:tab w:val="left" w:pos="720"/>
          <w:tab w:val="decimal" w:pos="1800"/>
          <w:tab w:val="left" w:pos="52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EB689B" w:rsidRDefault="00640570">
      <w:pPr>
        <w:tabs>
          <w:tab w:val="left" w:pos="720"/>
          <w:tab w:val="decimal" w:pos="1800"/>
          <w:tab w:val="left" w:pos="52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>Principal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EB689B" w:rsidRDefault="00640570">
      <w:pPr>
        <w:tabs>
          <w:tab w:val="decimal" w:pos="1800"/>
          <w:tab w:val="left" w:pos="2223"/>
          <w:tab w:val="left" w:pos="52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>Post Graduate Govt. College,</w:t>
      </w:r>
    </w:p>
    <w:p w:rsidR="00EB689B" w:rsidRDefault="00640570">
      <w:pPr>
        <w:tabs>
          <w:tab w:val="decimal" w:pos="1800"/>
          <w:tab w:val="left" w:pos="2223"/>
          <w:tab w:val="left" w:pos="5220"/>
        </w:tabs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Sector-46, Chandigarh.</w:t>
      </w:r>
      <w:proofErr w:type="gramEnd"/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B689B" w:rsidRDefault="00EB689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</w:rPr>
      </w:pPr>
    </w:p>
    <w:p w:rsidR="00EB689B" w:rsidRDefault="00EB68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B689B" w:rsidSect="00AC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B689B"/>
    <w:rsid w:val="00640570"/>
    <w:rsid w:val="00AC6208"/>
    <w:rsid w:val="00BC2B2A"/>
    <w:rsid w:val="00E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sohal</cp:lastModifiedBy>
  <cp:revision>3</cp:revision>
  <dcterms:created xsi:type="dcterms:W3CDTF">2013-06-19T09:20:00Z</dcterms:created>
  <dcterms:modified xsi:type="dcterms:W3CDTF">2013-06-19T09:28:00Z</dcterms:modified>
</cp:coreProperties>
</file>